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F8E06" w14:textId="7096AC80" w:rsidR="00E60A25" w:rsidRPr="00E60A25" w:rsidRDefault="00E60A25" w:rsidP="00E60A25">
      <w:pPr>
        <w:spacing w:before="240" w:after="120"/>
        <w:ind w:firstLine="142"/>
        <w:rPr>
          <w:rFonts w:ascii="Times New Roman" w:eastAsia="Times New Roman" w:hAnsi="Times New Roman" w:cs="Times New Roman"/>
          <w:color w:val="000000"/>
          <w:lang w:eastAsia="en-GB"/>
        </w:rPr>
      </w:pPr>
      <w:r w:rsidRPr="006A4078">
        <w:rPr>
          <w:rFonts w:ascii="Calibri" w:eastAsia="Times New Roman" w:hAnsi="Calibri" w:cs="Calibri"/>
          <w:color w:val="000000"/>
          <w:lang w:val="pl-PL" w:eastAsia="en-GB"/>
        </w:rPr>
        <w:t>Yuliia Andriichuk</w:t>
      </w:r>
      <w:r w:rsidR="000F2678">
        <w:rPr>
          <w:rFonts w:ascii="Calibri" w:eastAsia="Times New Roman" w:hAnsi="Calibri" w:cs="Calibri"/>
          <w:color w:val="000000"/>
          <w:lang w:val="pl-PL" w:eastAsia="en-GB"/>
        </w:rPr>
        <w:t xml:space="preserve"> | Muszle</w:t>
      </w:r>
      <w:r w:rsidRPr="006A4078">
        <w:rPr>
          <w:rFonts w:ascii="Calibri" w:eastAsia="Times New Roman" w:hAnsi="Calibri" w:cs="Calibri"/>
          <w:color w:val="000000"/>
          <w:lang w:val="pl-PL" w:eastAsia="en-GB"/>
        </w:rPr>
        <w:br/>
      </w:r>
      <w:r w:rsidRPr="006A4078">
        <w:rPr>
          <w:rFonts w:ascii="Calibri" w:eastAsia="Times New Roman" w:hAnsi="Calibri" w:cs="Calibri"/>
          <w:color w:val="000000"/>
          <w:lang w:val="pl-PL" w:eastAsia="en-GB"/>
        </w:rPr>
        <w:br/>
        <w:t xml:space="preserve">- </w:t>
      </w:r>
      <w:r w:rsidRPr="00E60A25">
        <w:rPr>
          <w:rFonts w:ascii="Calibri" w:eastAsia="Times New Roman" w:hAnsi="Calibri" w:cs="Calibri"/>
          <w:color w:val="000000"/>
          <w:lang w:eastAsia="en-GB"/>
        </w:rPr>
        <w:t>Skąd Pani jest? Ale Pani ładnie mówi po Polsku! Jaka część Ukrainy - wschodnia czy zachodnia? - pytali mnie Łukasze, Wiesławy i Krzysztofy za każdym razem, gdy wsiadałam do prowadzonej przez kogoś z nich taksówki. Niby specjalnie pomijali centralną, mniej interesującą część, chyba z racji, że nie targają nią konflikty wojskowe i nie leży tam miły sercu Polaka Lwów.</w:t>
      </w:r>
    </w:p>
    <w:p w14:paraId="526E2FB5" w14:textId="5187A56B" w:rsidR="00E60A25" w:rsidRPr="00E60A25" w:rsidRDefault="00E60A25" w:rsidP="00E60A25">
      <w:pPr>
        <w:spacing w:before="240" w:after="120"/>
        <w:ind w:firstLine="142"/>
        <w:rPr>
          <w:rFonts w:ascii="Times New Roman" w:eastAsia="Times New Roman" w:hAnsi="Times New Roman" w:cs="Times New Roman"/>
          <w:color w:val="000000"/>
          <w:lang w:eastAsia="en-GB"/>
        </w:rPr>
      </w:pPr>
      <w:r w:rsidRPr="00E60A25">
        <w:rPr>
          <w:rFonts w:ascii="Calibri" w:eastAsia="Times New Roman" w:hAnsi="Calibri" w:cs="Calibri"/>
          <w:color w:val="000000"/>
          <w:lang w:eastAsia="en-GB"/>
        </w:rPr>
        <w:t>Marciny, Wojciechy, Grzegorze odpalały głęboko wdrukowane skrypty międzynarodowej przyjaźni i z sympatyczną niedbałością gospodarzy interesowali się, czy jest mi tu - u nich - dobrze. Czy nikt nie krzywdzi takiej samotnej bidulki na studiach, czy uczciwi są pracodawcy, co na to moja rodzina i gdzie ona właściwie stacjonuje, bo wiadomo, że Ukraińcy są lepsi, niż ci Inni, bo jesteśmy przynajmniej Słowianie i chrześcijanie.</w:t>
      </w:r>
    </w:p>
    <w:p w14:paraId="0950BAD8" w14:textId="7E850E6F" w:rsidR="00E60A25" w:rsidRPr="00E60A25" w:rsidRDefault="00E60A25" w:rsidP="00E60A25">
      <w:pPr>
        <w:spacing w:before="240" w:after="120"/>
        <w:ind w:firstLine="142"/>
        <w:rPr>
          <w:rFonts w:ascii="Times New Roman" w:eastAsia="Times New Roman" w:hAnsi="Times New Roman" w:cs="Times New Roman"/>
          <w:color w:val="000000"/>
          <w:lang w:eastAsia="en-GB"/>
        </w:rPr>
      </w:pPr>
      <w:r w:rsidRPr="00E60A25">
        <w:rPr>
          <w:rFonts w:ascii="Calibri" w:eastAsia="Times New Roman" w:hAnsi="Calibri" w:cs="Calibri"/>
          <w:color w:val="000000"/>
          <w:lang w:eastAsia="en-GB"/>
        </w:rPr>
        <w:t>Teraz przyjeżdżają Viaczesławy, Sergieje, Olegi. Rzadko są rozmowni, a przywitanie w języku ukraińskim nieraz jest początkiem i jednocześnie końcem naszej konwersacji.</w:t>
      </w:r>
      <w:r w:rsidRPr="006A4078">
        <w:rPr>
          <w:rFonts w:ascii="Times New Roman" w:eastAsia="Times New Roman" w:hAnsi="Times New Roman" w:cs="Times New Roman"/>
          <w:color w:val="000000"/>
          <w:lang w:val="uk-UA" w:eastAsia="en-GB"/>
        </w:rPr>
        <w:t xml:space="preserve"> </w:t>
      </w:r>
      <w:r w:rsidRPr="00E60A25">
        <w:rPr>
          <w:rFonts w:ascii="Calibri" w:eastAsia="Times New Roman" w:hAnsi="Calibri" w:cs="Calibri"/>
          <w:color w:val="000000"/>
          <w:lang w:eastAsia="en-GB"/>
        </w:rPr>
        <w:t>Nastroszeni, wsłuchują się w rozmowy, kiedy przemieszczamy się całym składem odwiedzającej mnie rodziny. Obserwujemy się nawzajem. Jak wyglądamy? Komu jak się powodzi?</w:t>
      </w:r>
    </w:p>
    <w:p w14:paraId="791CA13E" w14:textId="04359FC1" w:rsidR="00E60A25" w:rsidRPr="00E60A25" w:rsidRDefault="00E60A25" w:rsidP="00E60A25">
      <w:pPr>
        <w:spacing w:before="240" w:after="120"/>
        <w:ind w:firstLine="142"/>
        <w:rPr>
          <w:rFonts w:ascii="Times New Roman" w:eastAsia="Times New Roman" w:hAnsi="Times New Roman" w:cs="Times New Roman"/>
          <w:color w:val="000000"/>
          <w:lang w:eastAsia="en-GB"/>
        </w:rPr>
      </w:pPr>
      <w:r w:rsidRPr="00E60A25">
        <w:rPr>
          <w:rFonts w:ascii="Calibri" w:eastAsia="Times New Roman" w:hAnsi="Calibri" w:cs="Calibri"/>
          <w:color w:val="000000"/>
          <w:lang w:eastAsia="en-GB"/>
        </w:rPr>
        <w:t>Więc jedziemy sobie w ciszy, nieco wgnieceni w siedzenia panującym wewnątrz pojazdu klimatem. Pragnęliśmy chodzić innymi ulicami, być wśród innych ludzi, ale gdziekolwiek się udajesz, zabierasz przede wszystkim siebie. I niby daliśmy ze sobą radę, pootwieraliśmy się, jak muszle w czystej wodzie, ale każdy z osobna. Czyż nie jesteśmy największą, ale jednak mniejszością. Żyjemy, ale uwikłani w zmutowane pętle naszej pamięci narodowej.  Odtwarzamy dobrze znane nam scenariusze, powielamy nieznośnie obmierzłe odruchy.</w:t>
      </w:r>
    </w:p>
    <w:p w14:paraId="5A62D13E" w14:textId="77777777" w:rsidR="00E60A25" w:rsidRPr="00E60A25" w:rsidRDefault="00E60A25" w:rsidP="00E60A25">
      <w:pPr>
        <w:spacing w:before="240" w:after="120"/>
        <w:ind w:firstLine="142"/>
        <w:rPr>
          <w:rFonts w:ascii="Times New Roman" w:eastAsia="Times New Roman" w:hAnsi="Times New Roman" w:cs="Times New Roman"/>
          <w:color w:val="000000"/>
          <w:lang w:eastAsia="en-GB"/>
        </w:rPr>
      </w:pPr>
      <w:r w:rsidRPr="00E60A25">
        <w:rPr>
          <w:rFonts w:ascii="Calibri" w:eastAsia="Times New Roman" w:hAnsi="Calibri" w:cs="Calibri"/>
          <w:color w:val="000000"/>
          <w:lang w:eastAsia="en-GB"/>
        </w:rPr>
        <w:t xml:space="preserve">Niby chcemy, żeby człowiek człowiekowi światłem, a jednak wilkiem. </w:t>
      </w:r>
    </w:p>
    <w:p w14:paraId="1C020BF8" w14:textId="77777777" w:rsidR="00E60A25" w:rsidRPr="00E60A25" w:rsidRDefault="00E60A25" w:rsidP="00E60A25">
      <w:pPr>
        <w:spacing w:after="240"/>
        <w:ind w:firstLine="142"/>
        <w:rPr>
          <w:rFonts w:ascii="Times New Roman" w:eastAsia="Times New Roman" w:hAnsi="Times New Roman" w:cs="Times New Roman"/>
          <w:lang w:eastAsia="en-GB"/>
        </w:rPr>
      </w:pPr>
    </w:p>
    <w:p w14:paraId="1591F7C5" w14:textId="77777777" w:rsidR="00E60A25" w:rsidRPr="006A4078" w:rsidRDefault="00E60A25" w:rsidP="00E60A25">
      <w:pPr>
        <w:ind w:firstLine="142"/>
        <w:rPr>
          <w:lang w:val="pl-PL"/>
        </w:rPr>
      </w:pPr>
    </w:p>
    <w:sectPr w:rsidR="00E60A25" w:rsidRPr="006A4078" w:rsidSect="00B71A9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25"/>
    <w:rsid w:val="000F2678"/>
    <w:rsid w:val="006A4078"/>
    <w:rsid w:val="00B71A9A"/>
    <w:rsid w:val="00E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24AB38"/>
  <w15:chartTrackingRefBased/>
  <w15:docId w15:val="{6FF8863D-BF7B-F545-9293-0633E7EA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0A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2020-03-31T20:12:00Z</dcterms:created>
  <dcterms:modified xsi:type="dcterms:W3CDTF">2020-03-31T20:17:00Z</dcterms:modified>
</cp:coreProperties>
</file>